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3164" cy="661835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3164" cy="66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6pt;height:52.1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28"/>
          <w:szCs w:val="28"/>
        </w:rPr>
      </w:r>
      <w:r/>
    </w:p>
    <w:p>
      <w:pPr>
        <w:pStyle w:val="8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В Е С Т К А </w:t>
      </w:r>
      <w:r/>
    </w:p>
    <w:p>
      <w:pPr>
        <w:pStyle w:val="874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заседания </w:t>
      </w:r>
      <w:r>
        <w:rPr>
          <w:b/>
          <w:sz w:val="28"/>
          <w:szCs w:val="26"/>
        </w:rPr>
        <w:t xml:space="preserve">Общественного совета при министерстве строительства Белгородской области</w:t>
      </w:r>
      <w:r>
        <w:rPr>
          <w:b/>
          <w:sz w:val="28"/>
          <w:szCs w:val="26"/>
        </w:rPr>
      </w:r>
      <w:r/>
    </w:p>
    <w:p>
      <w:pPr>
        <w:pStyle w:val="874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</w:r>
      <w:r/>
    </w:p>
    <w:tbl>
      <w:tblPr>
        <w:tblW w:w="0" w:type="auto"/>
        <w:tblInd w:w="3369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01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01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rPr>
                <w:i/>
                <w:sz w:val="28"/>
                <w:szCs w:val="26"/>
                <w:highlight w:val="white"/>
              </w:rPr>
            </w:pPr>
            <w:r>
              <w:rPr>
                <w:b/>
                <w:i/>
                <w:sz w:val="28"/>
                <w:szCs w:val="26"/>
              </w:rPr>
              <w:t xml:space="preserve">Дата проведения: </w:t>
            </w:r>
            <w:r>
              <w:rPr>
                <w:i/>
                <w:sz w:val="28"/>
                <w:szCs w:val="26"/>
                <w:highlight w:val="white"/>
              </w:rPr>
              <w:t xml:space="preserve">29</w:t>
            </w:r>
            <w:r>
              <w:rPr>
                <w:i/>
                <w:sz w:val="28"/>
                <w:szCs w:val="26"/>
                <w:highlight w:val="white"/>
              </w:rPr>
              <w:t xml:space="preserve"> </w:t>
            </w:r>
            <w:r>
              <w:rPr>
                <w:i/>
                <w:sz w:val="28"/>
                <w:szCs w:val="26"/>
                <w:highlight w:val="white"/>
              </w:rPr>
              <w:t xml:space="preserve">мая 202</w:t>
            </w:r>
            <w:r>
              <w:rPr>
                <w:i/>
                <w:sz w:val="28"/>
                <w:szCs w:val="26"/>
                <w:highlight w:val="white"/>
              </w:rPr>
              <w:t xml:space="preserve">5 г</w:t>
            </w:r>
            <w:r>
              <w:rPr>
                <w:i/>
                <w:sz w:val="28"/>
                <w:szCs w:val="26"/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/>
          </w:p>
          <w:p>
            <w:pPr>
              <w:pStyle w:val="874"/>
              <w:jc w:val="both"/>
              <w:rPr>
                <w:i/>
                <w:sz w:val="28"/>
                <w:szCs w:val="26"/>
                <w:highlight w:val="white"/>
              </w:rPr>
            </w:pPr>
            <w:r>
              <w:rPr>
                <w:b/>
                <w:i/>
                <w:sz w:val="28"/>
                <w:szCs w:val="26"/>
              </w:rPr>
              <w:t xml:space="preserve">Начало: </w:t>
            </w:r>
            <w:r>
              <w:rPr>
                <w:i/>
                <w:sz w:val="28"/>
                <w:szCs w:val="26"/>
                <w:highlight w:val="white"/>
              </w:rPr>
              <w:t xml:space="preserve">14</w:t>
            </w:r>
            <w:r>
              <w:rPr>
                <w:i/>
                <w:sz w:val="28"/>
                <w:szCs w:val="26"/>
                <w:highlight w:val="white"/>
              </w:rPr>
              <w:t xml:space="preserve">.</w:t>
            </w:r>
            <w:r>
              <w:rPr>
                <w:i/>
                <w:sz w:val="28"/>
                <w:szCs w:val="26"/>
                <w:highlight w:val="white"/>
              </w:rPr>
              <w:t xml:space="preserve">0</w:t>
            </w:r>
            <w:r>
              <w:rPr>
                <w:i/>
                <w:sz w:val="28"/>
                <w:szCs w:val="26"/>
                <w:highlight w:val="white"/>
              </w:rPr>
              <w:t xml:space="preserve">0 час.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74"/>
              <w:jc w:val="both"/>
              <w:rPr>
                <w:i/>
                <w:sz w:val="28"/>
                <w:szCs w:val="28"/>
                <w:highlight w:val="white"/>
              </w:rPr>
            </w:pPr>
            <w:r>
              <w:rPr>
                <w:b/>
                <w:i/>
                <w:sz w:val="28"/>
                <w:szCs w:val="26"/>
              </w:rPr>
              <w:t xml:space="preserve">Место проведения:</w:t>
            </w:r>
            <w:r>
              <w:rPr>
                <w:i/>
                <w:sz w:val="28"/>
                <w:szCs w:val="26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highlight w:val="white"/>
              </w:rPr>
              <w:t xml:space="preserve">г</w:t>
            </w:r>
            <w:r>
              <w:rPr>
                <w:i/>
                <w:sz w:val="28"/>
                <w:szCs w:val="28"/>
                <w:highlight w:val="white"/>
              </w:rPr>
              <w:t xml:space="preserve">.</w:t>
            </w:r>
            <w:r>
              <w:rPr>
                <w:i/>
                <w:sz w:val="28"/>
                <w:szCs w:val="28"/>
                <w:highlight w:val="white"/>
              </w:rPr>
              <w:t xml:space="preserve"> Белгород,</w:t>
            </w:r>
            <w:r>
              <w:rPr>
                <w:i/>
                <w:sz w:val="28"/>
                <w:szCs w:val="28"/>
                <w:highlight w:val="white"/>
              </w:rPr>
              <w:t xml:space="preserve"> </w:t>
            </w:r>
            <w:r>
              <w:rPr>
                <w:i/>
                <w:sz w:val="28"/>
                <w:szCs w:val="28"/>
                <w:highlight w:val="white"/>
              </w:rPr>
              <w:t xml:space="preserve">ул. Попова, 20 </w:t>
            </w:r>
            <w:r>
              <w:rPr>
                <w:i/>
                <w:sz w:val="28"/>
                <w:szCs w:val="28"/>
                <w:highlight w:val="white"/>
              </w:rPr>
            </w:r>
            <w:r/>
          </w:p>
          <w:p>
            <w:pPr>
              <w:pStyle w:val="874"/>
              <w:jc w:val="both"/>
              <w:rPr>
                <w:i/>
                <w:sz w:val="28"/>
                <w:szCs w:val="28"/>
                <w:highlight w:val="white"/>
              </w:rPr>
            </w:pPr>
            <w:r>
              <w:rPr>
                <w:i/>
                <w:sz w:val="28"/>
                <w:szCs w:val="28"/>
                <w:highlight w:val="white"/>
              </w:rPr>
            </w:r>
            <w:r>
              <w:rPr>
                <w:i/>
                <w:sz w:val="28"/>
                <w:szCs w:val="28"/>
                <w:highlight w:val="white"/>
              </w:rPr>
              <w:t xml:space="preserve">Общественная приемная партии «Единая Россия»</w:t>
            </w:r>
            <w:r>
              <w:rPr>
                <w:i/>
                <w:sz w:val="28"/>
                <w:szCs w:val="28"/>
                <w:highlight w:val="white"/>
              </w:rPr>
            </w:r>
            <w:r/>
          </w:p>
        </w:tc>
      </w:tr>
    </w:tbl>
    <w:p>
      <w:pPr>
        <w:pStyle w:val="874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</w:r>
      <w:r/>
    </w:p>
    <w:tbl>
      <w:tblPr>
        <w:tblW w:w="9724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854"/>
        <w:gridCol w:w="2801"/>
        <w:gridCol w:w="6069"/>
      </w:tblGrid>
      <w:tr>
        <w:trPr>
          <w:trHeight w:val="724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24" w:type="dxa"/>
            <w:vAlign w:val="top"/>
            <w:textDirection w:val="lrTb"/>
            <w:noWrap w:val="false"/>
          </w:tcPr>
          <w:p>
            <w:pPr>
              <w:pStyle w:val="874"/>
              <w:ind w:firstLine="709"/>
              <w:jc w:val="both"/>
              <w:spacing w:after="24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Открывает и ведёт </w:t>
            </w:r>
            <w:r>
              <w:rPr>
                <w:sz w:val="28"/>
                <w:szCs w:val="28"/>
              </w:rPr>
              <w:t xml:space="preserve">заседание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(до избрания председателя </w:t>
            </w:r>
            <w:r>
              <w:rPr>
                <w:sz w:val="28"/>
                <w:szCs w:val="28"/>
              </w:rPr>
              <w:t xml:space="preserve">Общественного совета при министерстве строительства Белгородской области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  <w:t xml:space="preserve"> министр строительства Белгородской области Козлитина Оксана Петровна.</w:t>
            </w:r>
            <w:r/>
          </w:p>
        </w:tc>
      </w:tr>
      <w:tr>
        <w:trPr>
          <w:trHeight w:val="383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24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</w:t>
            </w:r>
            <w:r>
              <w:rPr>
                <w:b/>
                <w:sz w:val="28"/>
                <w:szCs w:val="28"/>
              </w:rPr>
              <w:t xml:space="preserve">  О целях и задачах Общественного совета при министерстве строительства Белгородской области.</w:t>
            </w:r>
            <w:r/>
            <w:r>
              <w:rPr>
                <w:b/>
                <w:sz w:val="28"/>
                <w:szCs w:val="28"/>
              </w:rPr>
            </w:r>
            <w:r/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403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2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spacing w:after="24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Информация</w:t>
            </w:r>
            <w:r>
              <w:rPr>
                <w:b/>
                <w:sz w:val="28"/>
                <w:szCs w:val="28"/>
              </w:rPr>
            </w:r>
            <w:r/>
          </w:p>
        </w:tc>
      </w:tr>
      <w:tr>
        <w:trPr>
          <w:trHeight w:val="634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5" w:type="dxa"/>
            <w:vAlign w:val="top"/>
            <w:textDirection w:val="lrTb"/>
            <w:noWrap w:val="false"/>
          </w:tcPr>
          <w:p>
            <w:pPr>
              <w:pStyle w:val="874"/>
              <w:rPr>
                <w:b w:val="0"/>
                <w:bCs w:val="0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Козлитина </w:t>
            </w:r>
            <w:r>
              <w:rPr>
                <w:b w:val="0"/>
                <w:bCs w:val="0"/>
              </w:rPr>
            </w:r>
            <w:r/>
          </w:p>
          <w:p>
            <w:pPr>
              <w:pStyle w:val="874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Оксана Петровна</w:t>
            </w:r>
            <w:r>
              <w:rPr>
                <w:b w:val="0"/>
                <w:bCs w:val="0"/>
              </w:rPr>
            </w:r>
            <w:r/>
          </w:p>
          <w:p>
            <w:pPr>
              <w:rPr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9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spacing w:after="24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</w:rPr>
              <w:t xml:space="preserve">министр строительства Белгородской области</w:t>
            </w:r>
            <w:r>
              <w:rPr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273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24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  Об избрании председателя, заместителя председателя и секретаря Общественного совета при министерстве строительства Белгородской области.</w:t>
            </w:r>
            <w:r>
              <w:rPr>
                <w:b/>
                <w:bCs/>
                <w:sz w:val="28"/>
                <w:szCs w:val="28"/>
              </w:rPr>
            </w:r>
            <w:r/>
            <w:r>
              <w:rPr>
                <w:b/>
                <w:bCs/>
                <w:sz w:val="28"/>
                <w:szCs w:val="28"/>
              </w:rPr>
            </w:r>
            <w:r/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273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24" w:type="dxa"/>
            <w:vAlign w:val="top"/>
            <w:textDirection w:val="lrTb"/>
            <w:noWrap w:val="false"/>
          </w:tcPr>
          <w:p>
            <w:pPr>
              <w:pStyle w:val="874"/>
              <w:jc w:val="center"/>
              <w:rPr>
                <w:b/>
                <w:sz w:val="28"/>
                <w:szCs w:val="26"/>
              </w:rPr>
            </w:pPr>
            <w:r>
              <w:rPr>
                <w:sz w:val="28"/>
                <w:szCs w:val="28"/>
                <w:u w:val="single"/>
              </w:rPr>
              <w:t xml:space="preserve">Информация</w:t>
            </w:r>
            <w:r>
              <w:rPr>
                <w:b/>
                <w:sz w:val="28"/>
                <w:szCs w:val="26"/>
              </w:rPr>
            </w:r>
            <w:r/>
          </w:p>
          <w:p>
            <w:pPr>
              <w:pStyle w:val="87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</w:tr>
      <w:tr>
        <w:trPr>
          <w:trHeight w:val="27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5" w:type="dxa"/>
            <w:vAlign w:val="top"/>
            <w:textDirection w:val="lrTb"/>
            <w:noWrap w:val="false"/>
          </w:tcPr>
          <w:p>
            <w:pPr>
              <w:pStyle w:val="874"/>
            </w:pPr>
            <w:r>
              <w:rPr>
                <w:b w:val="0"/>
                <w:bCs w:val="0"/>
                <w:sz w:val="28"/>
                <w:szCs w:val="28"/>
              </w:rPr>
              <w:t xml:space="preserve">Козлитина 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  <w:p>
            <w:pPr>
              <w:pStyle w:val="874"/>
              <w:rPr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Оксана Петровна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/>
          </w:p>
          <w:p>
            <w:pPr>
              <w:pStyle w:val="874"/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9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spacing w:after="24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</w:rPr>
              <w:t xml:space="preserve">министр строительства Белгородской области</w:t>
            </w:r>
            <w:r>
              <w:rPr>
                <w:highlight w:val="yellow"/>
              </w:rPr>
            </w:r>
            <w:r/>
          </w:p>
        </w:tc>
      </w:tr>
      <w:tr>
        <w:trPr>
          <w:trHeight w:val="273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24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rPr>
                <w:b/>
                <w:sz w:val="28"/>
                <w:szCs w:val="26"/>
                <w:highlight w:val="white"/>
              </w:rPr>
            </w:pPr>
            <w:r>
              <w:rPr>
                <w:b/>
                <w:bCs/>
                <w:sz w:val="28"/>
                <w:szCs w:val="28"/>
              </w:rPr>
              <w:t xml:space="preserve">3</w:t>
            </w:r>
            <w:r>
              <w:rPr>
                <w:b/>
                <w:bCs/>
                <w:sz w:val="28"/>
                <w:szCs w:val="28"/>
                <w:highlight w:val="white"/>
              </w:rPr>
              <w:t xml:space="preserve">.  </w:t>
            </w:r>
            <w:r>
              <w:rPr>
                <w:b/>
                <w:bCs/>
                <w:sz w:val="28"/>
                <w:szCs w:val="28"/>
                <w:highlight w:val="white"/>
              </w:rPr>
              <w:t xml:space="preserve">О</w:t>
            </w:r>
            <w:r>
              <w:rPr>
                <w:b/>
                <w:bCs/>
                <w:sz w:val="28"/>
                <w:szCs w:val="28"/>
                <w:highlight w:val="white"/>
              </w:rPr>
              <w:t xml:space="preserve"> плане работы </w:t>
            </w:r>
            <w:r>
              <w:rPr>
                <w:b/>
                <w:bCs/>
                <w:sz w:val="28"/>
                <w:szCs w:val="28"/>
                <w:highlight w:val="white"/>
              </w:rPr>
              <w:t xml:space="preserve">Общественного совета при министерстве строительства Белгородской области</w:t>
            </w:r>
            <w:r>
              <w:rPr>
                <w:b/>
                <w:bCs/>
                <w:sz w:val="28"/>
                <w:szCs w:val="28"/>
                <w:highlight w:val="white"/>
              </w:rPr>
              <w:t xml:space="preserve"> на </w:t>
            </w:r>
            <w:r>
              <w:rPr>
                <w:b/>
                <w:bCs/>
                <w:sz w:val="28"/>
                <w:szCs w:val="28"/>
                <w:highlight w:val="white"/>
              </w:rPr>
              <w:t xml:space="preserve">2 полугодие 2025 года.</w:t>
            </w:r>
            <w:r>
              <w:rPr>
                <w:highlight w:val="white"/>
              </w:rPr>
            </w:r>
            <w:r/>
            <w:r>
              <w:rPr>
                <w:sz w:val="28"/>
                <w:szCs w:val="28"/>
                <w:highlight w:val="white"/>
                <w:u w:val="single"/>
              </w:rPr>
            </w:r>
            <w:r>
              <w:rPr>
                <w:highlight w:val="white"/>
              </w:rPr>
            </w:r>
            <w:r/>
            <w:r>
              <w:rPr>
                <w:b/>
                <w:sz w:val="28"/>
                <w:szCs w:val="26"/>
                <w:highlight w:val="white"/>
              </w:rPr>
            </w:r>
          </w:p>
          <w:p>
            <w:pPr>
              <w:pStyle w:val="874"/>
              <w:jc w:val="center"/>
              <w:rPr>
                <w:b/>
                <w:sz w:val="28"/>
                <w:szCs w:val="26"/>
                <w:highlight w:val="white"/>
              </w:rPr>
            </w:pPr>
            <w:r>
              <w:rPr>
                <w:sz w:val="28"/>
                <w:szCs w:val="28"/>
                <w:highlight w:val="white"/>
                <w:u w:val="single"/>
              </w:rPr>
              <w:t xml:space="preserve">Информация</w:t>
            </w:r>
            <w:r>
              <w:rPr>
                <w:highlight w:val="white"/>
              </w:rPr>
            </w:r>
            <w:r/>
          </w:p>
          <w:p>
            <w:pPr>
              <w:pStyle w:val="874"/>
              <w:jc w:val="both"/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highlight w:val="white"/>
              </w:rPr>
            </w:r>
            <w:r/>
          </w:p>
        </w:tc>
      </w:tr>
      <w:tr>
        <w:trPr>
          <w:trHeight w:val="27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69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spacing w:after="24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none"/>
              </w:rPr>
              <w:t xml:space="preserve">избранный председатель </w:t>
            </w:r>
            <w:r>
              <w:rPr>
                <w:sz w:val="28"/>
                <w:szCs w:val="28"/>
              </w:rPr>
              <w:t xml:space="preserve">Общественного совета при министерстве строительства Белгородской области</w:t>
            </w:r>
            <w:r>
              <w:rPr>
                <w:sz w:val="28"/>
                <w:szCs w:val="28"/>
                <w:highlight w:val="yellow"/>
              </w:rPr>
            </w:r>
            <w:r/>
          </w:p>
        </w:tc>
      </w:tr>
      <w:tr>
        <w:trPr>
          <w:trHeight w:val="27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54" w:type="dxa"/>
            <w:vAlign w:val="top"/>
            <w:textDirection w:val="lrTb"/>
            <w:noWrap w:val="false"/>
          </w:tcPr>
          <w:p>
            <w:pPr>
              <w:pStyle w:val="87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</w:t>
            </w:r>
            <w:r>
              <w:rPr>
                <w:b/>
                <w:bCs/>
                <w:sz w:val="28"/>
                <w:szCs w:val="28"/>
              </w:rPr>
              <w:t xml:space="preserve">.</w:t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70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Обсуждение</w:t>
            </w:r>
            <w:r>
              <w:rPr>
                <w:b/>
                <w:bCs/>
                <w:sz w:val="28"/>
                <w:szCs w:val="28"/>
              </w:rPr>
              <w:t xml:space="preserve">.</w:t>
            </w:r>
            <w:r/>
          </w:p>
          <w:p>
            <w:pPr>
              <w:pStyle w:val="87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</w:tr>
      <w:tr>
        <w:trPr>
          <w:trHeight w:val="27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54" w:type="dxa"/>
            <w:vAlign w:val="top"/>
            <w:textDirection w:val="lrTb"/>
            <w:noWrap w:val="false"/>
          </w:tcPr>
          <w:p>
            <w:pPr>
              <w:pStyle w:val="87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</w:t>
            </w:r>
            <w:r>
              <w:rPr>
                <w:b/>
                <w:bCs/>
                <w:sz w:val="28"/>
                <w:szCs w:val="28"/>
              </w:rPr>
              <w:t xml:space="preserve">.</w:t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70" w:type="dxa"/>
            <w:vAlign w:val="top"/>
            <w:textDirection w:val="lrTb"/>
            <w:noWrap w:val="false"/>
          </w:tcPr>
          <w:p>
            <w:pPr>
              <w:pStyle w:val="87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Подведение итогов.</w:t>
            </w:r>
            <w:r>
              <w:rPr>
                <w:b/>
                <w:sz w:val="28"/>
                <w:szCs w:val="28"/>
              </w:rPr>
            </w:r>
            <w:r/>
          </w:p>
        </w:tc>
      </w:tr>
    </w:tbl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1" w:bottom="85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separate"/>
    </w:r>
    <w:r>
      <w:rPr>
        <w:rStyle w:val="882"/>
      </w:rPr>
      <w:t xml:space="preserve">2</w:t>
    </w:r>
    <w:r>
      <w:rPr>
        <w:rStyle w:val="882"/>
      </w:rPr>
      <w:fldChar w:fldCharType="end"/>
    </w:r>
    <w:r>
      <w:rPr>
        <w:rStyle w:val="882"/>
      </w:rPr>
    </w:r>
    <w:r/>
  </w:p>
  <w:p>
    <w:pPr>
      <w:pStyle w:val="88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/>
  </w:p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74"/>
        <w:ind w:left="72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74"/>
        <w:ind w:left="144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74"/>
        <w:ind w:left="216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74"/>
        <w:ind w:left="288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74"/>
        <w:ind w:left="360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74"/>
        <w:ind w:left="432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74"/>
        <w:ind w:left="504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74"/>
        <w:ind w:left="576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74"/>
        <w:ind w:left="6481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4"/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4"/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4"/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4"/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4"/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4"/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4"/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4"/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4"/>
        <w:ind w:left="6404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4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4"/>
        <w:ind w:left="1164" w:hanging="70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4"/>
        <w:ind w:left="15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4"/>
        <w:ind w:left="225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4"/>
        <w:ind w:left="29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4"/>
        <w:ind w:left="36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4"/>
        <w:ind w:left="441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4"/>
        <w:ind w:left="51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4"/>
        <w:ind w:left="58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4"/>
        <w:ind w:left="657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4"/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87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4"/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4"/>
        <w:ind w:left="36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pStyle w:val="874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4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4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4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4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4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4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4"/>
        <w:ind w:left="6120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874"/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7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4"/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4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4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7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7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7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7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7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7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7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74"/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74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74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74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74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74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74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74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74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74"/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4"/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4"/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7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7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7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7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7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7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7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7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74"/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10"/>
  </w:num>
  <w:num w:numId="7">
    <w:abstractNumId w:val="3"/>
  </w:num>
  <w:num w:numId="8">
    <w:abstractNumId w:val="4"/>
  </w:num>
  <w:num w:numId="9">
    <w:abstractNumId w:val="2"/>
  </w:num>
  <w:num w:numId="10">
    <w:abstractNumId w:val="12"/>
  </w:num>
  <w:num w:numId="11">
    <w:abstractNumId w:val="1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4"/>
    <w:next w:val="874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4"/>
    <w:next w:val="874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4"/>
    <w:next w:val="874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4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qFormat/>
    <w:rPr>
      <w:sz w:val="24"/>
      <w:szCs w:val="24"/>
      <w:lang w:val="ru-RU" w:eastAsia="ru-RU" w:bidi="ar-SA"/>
    </w:rPr>
  </w:style>
  <w:style w:type="paragraph" w:styleId="875">
    <w:name w:val="Заголовок 3"/>
    <w:basedOn w:val="874"/>
    <w:next w:val="874"/>
    <w:link w:val="897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876">
    <w:name w:val="Заголовок 4"/>
    <w:basedOn w:val="874"/>
    <w:next w:val="874"/>
    <w:link w:val="896"/>
    <w:uiPriority w:val="9"/>
    <w:unhideWhenUsed/>
    <w:qFormat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styleId="877">
    <w:name w:val="Основной шрифт абзаца"/>
    <w:next w:val="877"/>
    <w:link w:val="874"/>
    <w:semiHidden/>
  </w:style>
  <w:style w:type="table" w:styleId="878">
    <w:name w:val="Обычная таблица"/>
    <w:next w:val="878"/>
    <w:link w:val="874"/>
    <w:semiHidden/>
    <w:tblPr/>
  </w:style>
  <w:style w:type="numbering" w:styleId="879">
    <w:name w:val="Нет списка"/>
    <w:next w:val="879"/>
    <w:link w:val="874"/>
    <w:semiHidden/>
  </w:style>
  <w:style w:type="paragraph" w:styleId="880">
    <w:name w:val="Normal1"/>
    <w:next w:val="880"/>
    <w:link w:val="874"/>
    <w:rPr>
      <w:sz w:val="26"/>
      <w:lang w:val="ru-RU" w:eastAsia="ru-RU" w:bidi="ar-SA"/>
    </w:rPr>
  </w:style>
  <w:style w:type="paragraph" w:styleId="881">
    <w:name w:val="Верхний колонтитул"/>
    <w:basedOn w:val="874"/>
    <w:next w:val="881"/>
    <w:link w:val="874"/>
    <w:pPr>
      <w:tabs>
        <w:tab w:val="center" w:pos="4677" w:leader="none"/>
        <w:tab w:val="right" w:pos="9355" w:leader="none"/>
      </w:tabs>
    </w:pPr>
  </w:style>
  <w:style w:type="character" w:styleId="882">
    <w:name w:val="Номер страницы"/>
    <w:basedOn w:val="877"/>
    <w:next w:val="882"/>
    <w:link w:val="874"/>
  </w:style>
  <w:style w:type="paragraph" w:styleId="883">
    <w:name w:val="Текст выноски"/>
    <w:basedOn w:val="874"/>
    <w:next w:val="883"/>
    <w:link w:val="884"/>
    <w:rPr>
      <w:rFonts w:ascii="Tahoma" w:hAnsi="Tahoma" w:cs="Tahoma"/>
      <w:sz w:val="16"/>
      <w:szCs w:val="16"/>
    </w:rPr>
  </w:style>
  <w:style w:type="character" w:styleId="884">
    <w:name w:val="Текст выноски Знак"/>
    <w:next w:val="884"/>
    <w:link w:val="883"/>
    <w:rPr>
      <w:rFonts w:ascii="Tahoma" w:hAnsi="Tahoma" w:cs="Tahoma"/>
      <w:sz w:val="16"/>
      <w:szCs w:val="16"/>
    </w:rPr>
  </w:style>
  <w:style w:type="paragraph" w:styleId="885">
    <w:name w:val="Текст сноски"/>
    <w:basedOn w:val="874"/>
    <w:next w:val="885"/>
    <w:link w:val="886"/>
    <w:rPr>
      <w:sz w:val="20"/>
      <w:szCs w:val="20"/>
    </w:rPr>
  </w:style>
  <w:style w:type="character" w:styleId="886">
    <w:name w:val="Текст сноски Знак"/>
    <w:basedOn w:val="877"/>
    <w:next w:val="886"/>
    <w:link w:val="885"/>
  </w:style>
  <w:style w:type="character" w:styleId="887">
    <w:name w:val="Знак сноски"/>
    <w:next w:val="887"/>
    <w:link w:val="874"/>
    <w:rPr>
      <w:vertAlign w:val="superscript"/>
    </w:rPr>
  </w:style>
  <w:style w:type="paragraph" w:styleId="888">
    <w:name w:val="Абзац списка"/>
    <w:basedOn w:val="874"/>
    <w:next w:val="888"/>
    <w:link w:val="874"/>
    <w:uiPriority w:val="34"/>
    <w:qFormat/>
    <w:pPr>
      <w:ind w:left="708"/>
      <w:widowControl w:val="off"/>
    </w:pPr>
    <w:rPr>
      <w:sz w:val="20"/>
      <w:szCs w:val="20"/>
    </w:rPr>
  </w:style>
  <w:style w:type="table" w:styleId="889">
    <w:name w:val="Сетка таблицы"/>
    <w:basedOn w:val="878"/>
    <w:next w:val="889"/>
    <w:link w:val="874"/>
    <w:uiPriority w:val="59"/>
    <w:tblPr/>
  </w:style>
  <w:style w:type="paragraph" w:styleId="890">
    <w:name w:val="Основной текст с отступом"/>
    <w:basedOn w:val="874"/>
    <w:next w:val="890"/>
    <w:link w:val="891"/>
    <w:pPr>
      <w:ind w:firstLine="720"/>
      <w:jc w:val="both"/>
    </w:pPr>
    <w:rPr>
      <w:sz w:val="28"/>
    </w:rPr>
  </w:style>
  <w:style w:type="character" w:styleId="891">
    <w:name w:val="Основной текст с отступом Знак"/>
    <w:next w:val="891"/>
    <w:link w:val="890"/>
    <w:rPr>
      <w:sz w:val="28"/>
      <w:szCs w:val="24"/>
    </w:rPr>
  </w:style>
  <w:style w:type="paragraph" w:styleId="892">
    <w:name w:val="ConsPlusNormal"/>
    <w:next w:val="892"/>
    <w:link w:val="874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893">
    <w:name w:val="contact-street"/>
    <w:next w:val="893"/>
    <w:link w:val="874"/>
  </w:style>
  <w:style w:type="paragraph" w:styleId="894">
    <w:name w:val="Нижний колонтитул"/>
    <w:basedOn w:val="874"/>
    <w:next w:val="894"/>
    <w:link w:val="895"/>
    <w:pPr>
      <w:tabs>
        <w:tab w:val="center" w:pos="4677" w:leader="none"/>
        <w:tab w:val="right" w:pos="9355" w:leader="none"/>
      </w:tabs>
    </w:pPr>
  </w:style>
  <w:style w:type="character" w:styleId="895">
    <w:name w:val="Нижний колонтитул Знак"/>
    <w:next w:val="895"/>
    <w:link w:val="894"/>
    <w:rPr>
      <w:sz w:val="24"/>
      <w:szCs w:val="24"/>
    </w:rPr>
  </w:style>
  <w:style w:type="character" w:styleId="896">
    <w:name w:val="Заголовок 4 Знак"/>
    <w:next w:val="896"/>
    <w:link w:val="876"/>
    <w:uiPriority w:val="9"/>
    <w:rPr>
      <w:rFonts w:ascii="Calibri" w:hAnsi="Calibri"/>
      <w:b/>
      <w:bCs/>
      <w:sz w:val="28"/>
      <w:szCs w:val="28"/>
      <w:lang w:eastAsia="en-US"/>
    </w:rPr>
  </w:style>
  <w:style w:type="character" w:styleId="897">
    <w:name w:val="Заголовок 3 Знак"/>
    <w:next w:val="897"/>
    <w:link w:val="875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898">
    <w:name w:val="Строгий"/>
    <w:next w:val="898"/>
    <w:link w:val="874"/>
    <w:uiPriority w:val="22"/>
    <w:qFormat/>
    <w:rPr>
      <w:b/>
      <w:bCs/>
    </w:rPr>
  </w:style>
  <w:style w:type="character" w:styleId="899" w:default="1">
    <w:name w:val="Default Paragraph Font"/>
    <w:uiPriority w:val="1"/>
    <w:semiHidden/>
    <w:unhideWhenUsed/>
  </w:style>
  <w:style w:type="numbering" w:styleId="900" w:default="1">
    <w:name w:val="No List"/>
    <w:uiPriority w:val="99"/>
    <w:semiHidden/>
    <w:unhideWhenUsed/>
  </w:style>
  <w:style w:type="table" w:styleId="90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В Е С Т К А</dc:title>
  <dc:creator>gusakov</dc:creator>
  <cp:revision>66</cp:revision>
  <dcterms:created xsi:type="dcterms:W3CDTF">2022-04-21T12:39:00Z</dcterms:created>
  <dcterms:modified xsi:type="dcterms:W3CDTF">2025-05-19T12:24:32Z</dcterms:modified>
  <cp:version>983040</cp:version>
</cp:coreProperties>
</file>